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刘国伟</w:t>
      </w:r>
      <w:r>
        <w:rPr>
          <w:rFonts w:hint="eastAsia"/>
          <w:sz w:val="15"/>
          <w:szCs w:val="15"/>
          <w:highlight w:val="none"/>
        </w:rPr>
        <w:t>，</w:t>
      </w:r>
      <w:r>
        <w:rPr>
          <w:rFonts w:hint="eastAsia"/>
          <w:sz w:val="15"/>
          <w:szCs w:val="15"/>
          <w:highlight w:val="none"/>
          <w:lang w:val="en-US" w:eastAsia="zh-CN"/>
        </w:rPr>
        <w:t>140922198202030019</w:t>
      </w:r>
      <w:r>
        <w:rPr>
          <w:rFonts w:hint="eastAsia"/>
          <w:sz w:val="15"/>
          <w:szCs w:val="15"/>
        </w:rPr>
        <w:t xml:space="preserve">  </w:t>
      </w:r>
      <w:r>
        <w:rPr>
          <w:rFonts w:hint="eastAsia"/>
          <w:sz w:val="15"/>
          <w:szCs w:val="15"/>
          <w:lang w:val="en-US" w:eastAsia="zh-CN"/>
        </w:rPr>
        <w:t>冀A08386D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