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王书霞</w:t>
      </w:r>
      <w:r>
        <w:rPr>
          <w:rFonts w:hint="eastAsia"/>
          <w:sz w:val="15"/>
          <w:szCs w:val="15"/>
          <w:highlight w:val="none"/>
        </w:rPr>
        <w:t>，</w:t>
      </w:r>
      <w:r>
        <w:rPr>
          <w:rFonts w:hint="eastAsia"/>
          <w:sz w:val="15"/>
          <w:szCs w:val="15"/>
          <w:highlight w:val="none"/>
          <w:lang w:val="en-US" w:eastAsia="zh-CN"/>
        </w:rPr>
        <w:t>132335197910150868</w:t>
      </w:r>
      <w:r>
        <w:rPr>
          <w:rFonts w:hint="eastAsia"/>
          <w:sz w:val="15"/>
          <w:szCs w:val="15"/>
        </w:rPr>
        <w:t xml:space="preserve">  </w:t>
      </w:r>
      <w:r>
        <w:rPr>
          <w:rFonts w:hint="eastAsia"/>
          <w:sz w:val="15"/>
          <w:szCs w:val="15"/>
          <w:lang w:val="en-US" w:eastAsia="zh-CN"/>
        </w:rPr>
        <w:t>冀B03799D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