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封彦利</w:t>
      </w:r>
      <w:r>
        <w:rPr>
          <w:rFonts w:hint="eastAsia"/>
          <w:sz w:val="15"/>
          <w:szCs w:val="15"/>
          <w:highlight w:val="none"/>
        </w:rPr>
        <w:t>，</w:t>
      </w:r>
      <w:r>
        <w:rPr>
          <w:rFonts w:hint="eastAsia"/>
          <w:sz w:val="15"/>
          <w:szCs w:val="15"/>
          <w:highlight w:val="none"/>
          <w:lang w:val="en-US" w:eastAsia="zh-CN"/>
        </w:rPr>
        <w:t>132335197412262277</w:t>
      </w:r>
      <w:r>
        <w:rPr>
          <w:rFonts w:hint="eastAsia"/>
          <w:sz w:val="15"/>
          <w:szCs w:val="15"/>
        </w:rPr>
        <w:t xml:space="preserve">  </w:t>
      </w:r>
      <w:r>
        <w:rPr>
          <w:rFonts w:hint="eastAsia"/>
          <w:sz w:val="15"/>
          <w:szCs w:val="15"/>
          <w:lang w:val="en-US" w:eastAsia="zh-CN"/>
        </w:rPr>
        <w:t>沪A66597D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