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茹文生</w:t>
      </w:r>
      <w:r>
        <w:rPr>
          <w:rFonts w:hint="eastAsia"/>
          <w:sz w:val="15"/>
          <w:szCs w:val="15"/>
          <w:highlight w:val="none"/>
        </w:rPr>
        <w:t>，</w:t>
      </w:r>
      <w:r>
        <w:rPr>
          <w:rFonts w:hint="eastAsia"/>
          <w:sz w:val="15"/>
          <w:szCs w:val="15"/>
          <w:highlight w:val="none"/>
          <w:lang w:val="en-US" w:eastAsia="zh-CN"/>
        </w:rPr>
        <w:t>132335196810141011</w:t>
      </w:r>
      <w:r>
        <w:rPr>
          <w:rFonts w:hint="eastAsia"/>
          <w:sz w:val="15"/>
          <w:szCs w:val="15"/>
        </w:rPr>
        <w:t xml:space="preserve">  </w:t>
      </w:r>
      <w:r>
        <w:rPr>
          <w:rFonts w:hint="eastAsia"/>
          <w:sz w:val="15"/>
          <w:szCs w:val="15"/>
          <w:lang w:val="en-US" w:eastAsia="zh-CN"/>
        </w:rPr>
        <w:t>冀A40155D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