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冯艳玲</w:t>
      </w:r>
      <w:r>
        <w:rPr>
          <w:rFonts w:hint="eastAsia"/>
          <w:sz w:val="15"/>
          <w:szCs w:val="15"/>
          <w:highlight w:val="none"/>
        </w:rPr>
        <w:t>，</w:t>
      </w:r>
      <w:r>
        <w:rPr>
          <w:rFonts w:hint="eastAsia"/>
          <w:sz w:val="15"/>
          <w:szCs w:val="15"/>
          <w:highlight w:val="none"/>
          <w:lang w:val="en-US" w:eastAsia="zh-CN"/>
        </w:rPr>
        <w:t>130425198206231862</w:t>
      </w:r>
      <w:r>
        <w:rPr>
          <w:rFonts w:hint="eastAsia"/>
          <w:sz w:val="15"/>
          <w:szCs w:val="15"/>
        </w:rPr>
        <w:t xml:space="preserve">  </w:t>
      </w:r>
      <w:r>
        <w:rPr>
          <w:rFonts w:hint="eastAsia"/>
          <w:sz w:val="15"/>
          <w:szCs w:val="15"/>
          <w:lang w:val="en-US" w:eastAsia="zh-CN"/>
        </w:rPr>
        <w:t>冀D09014D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