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陈成</w:t>
      </w:r>
      <w:r>
        <w:rPr>
          <w:rFonts w:hint="eastAsia"/>
          <w:sz w:val="15"/>
          <w:szCs w:val="15"/>
          <w:highlight w:val="none"/>
        </w:rPr>
        <w:t>，</w:t>
      </w:r>
      <w:r>
        <w:rPr>
          <w:rFonts w:hint="eastAsia"/>
          <w:sz w:val="15"/>
          <w:szCs w:val="15"/>
          <w:highlight w:val="none"/>
          <w:lang w:val="en-US" w:eastAsia="zh-CN"/>
        </w:rPr>
        <w:t>130131199204151514</w:t>
      </w:r>
      <w:r>
        <w:rPr>
          <w:rFonts w:hint="eastAsia"/>
          <w:sz w:val="15"/>
          <w:szCs w:val="15"/>
        </w:rPr>
        <w:t xml:space="preserve">  </w:t>
      </w:r>
      <w:r>
        <w:rPr>
          <w:rFonts w:hint="eastAsia"/>
          <w:sz w:val="15"/>
          <w:szCs w:val="15"/>
          <w:lang w:val="en-US" w:eastAsia="zh-CN"/>
        </w:rPr>
        <w:t>沪A11150A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