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陈彦进</w:t>
      </w:r>
      <w:r>
        <w:rPr>
          <w:rFonts w:hint="eastAsia"/>
          <w:sz w:val="15"/>
          <w:szCs w:val="15"/>
          <w:highlight w:val="none"/>
        </w:rPr>
        <w:t>，</w:t>
      </w:r>
      <w:r>
        <w:rPr>
          <w:rFonts w:hint="eastAsia"/>
          <w:sz w:val="15"/>
          <w:szCs w:val="15"/>
          <w:highlight w:val="none"/>
          <w:lang w:val="en-US" w:eastAsia="zh-CN"/>
        </w:rPr>
        <w:t>130131198709300031</w:t>
      </w:r>
      <w:r>
        <w:rPr>
          <w:rFonts w:hint="eastAsia"/>
          <w:sz w:val="15"/>
          <w:szCs w:val="15"/>
        </w:rPr>
        <w:t xml:space="preserve">  </w:t>
      </w:r>
      <w:r>
        <w:rPr>
          <w:rFonts w:hint="eastAsia"/>
          <w:sz w:val="15"/>
          <w:szCs w:val="15"/>
          <w:lang w:val="en-US" w:eastAsia="zh-CN"/>
        </w:rPr>
        <w:t>沪A90523D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