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史二彦</w:t>
      </w:r>
      <w:r>
        <w:rPr>
          <w:rFonts w:hint="eastAsia"/>
          <w:sz w:val="15"/>
          <w:szCs w:val="15"/>
          <w:highlight w:val="none"/>
        </w:rPr>
        <w:t>，</w:t>
      </w:r>
      <w:r>
        <w:rPr>
          <w:rFonts w:hint="eastAsia"/>
          <w:sz w:val="15"/>
          <w:szCs w:val="15"/>
          <w:highlight w:val="none"/>
          <w:lang w:val="en-US" w:eastAsia="zh-CN"/>
        </w:rPr>
        <w:t>13013119850816124X</w:t>
      </w:r>
      <w:r>
        <w:rPr>
          <w:rFonts w:hint="eastAsia"/>
          <w:sz w:val="15"/>
          <w:szCs w:val="15"/>
        </w:rPr>
        <w:t xml:space="preserve">  </w:t>
      </w:r>
      <w:r>
        <w:rPr>
          <w:rFonts w:hint="eastAsia"/>
          <w:sz w:val="15"/>
          <w:szCs w:val="15"/>
          <w:lang w:val="en-US" w:eastAsia="zh-CN"/>
        </w:rPr>
        <w:t>沪A73860D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