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王杰</w:t>
      </w:r>
      <w:r>
        <w:rPr>
          <w:rFonts w:hint="eastAsia"/>
          <w:sz w:val="15"/>
          <w:szCs w:val="15"/>
          <w:highlight w:val="none"/>
        </w:rPr>
        <w:t>，</w:t>
      </w:r>
      <w:r>
        <w:rPr>
          <w:rFonts w:hint="eastAsia"/>
          <w:sz w:val="15"/>
          <w:szCs w:val="15"/>
          <w:highlight w:val="none"/>
          <w:lang w:val="en-US" w:eastAsia="zh-CN"/>
        </w:rPr>
        <w:t>130131198504093331</w:t>
      </w:r>
      <w:r>
        <w:rPr>
          <w:rFonts w:hint="eastAsia"/>
          <w:sz w:val="15"/>
          <w:szCs w:val="15"/>
        </w:rPr>
        <w:t xml:space="preserve">  </w:t>
      </w:r>
      <w:r>
        <w:rPr>
          <w:rFonts w:hint="eastAsia"/>
          <w:sz w:val="15"/>
          <w:szCs w:val="15"/>
          <w:lang w:val="en-US" w:eastAsia="zh-CN"/>
        </w:rPr>
        <w:t>冀A48827D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