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李志岗</w:t>
      </w:r>
      <w:r>
        <w:rPr>
          <w:rFonts w:hint="eastAsia"/>
          <w:sz w:val="15"/>
          <w:szCs w:val="15"/>
          <w:highlight w:val="none"/>
        </w:rPr>
        <w:t>，</w:t>
      </w:r>
      <w:r>
        <w:rPr>
          <w:rFonts w:hint="eastAsia"/>
          <w:sz w:val="15"/>
          <w:szCs w:val="15"/>
          <w:highlight w:val="none"/>
          <w:lang w:val="en-US" w:eastAsia="zh-CN"/>
        </w:rPr>
        <w:t>130126199003180019</w:t>
      </w:r>
      <w:r>
        <w:rPr>
          <w:rFonts w:hint="eastAsia"/>
          <w:sz w:val="15"/>
          <w:szCs w:val="15"/>
        </w:rPr>
        <w:t xml:space="preserve">  </w:t>
      </w:r>
      <w:r>
        <w:rPr>
          <w:rFonts w:hint="eastAsia"/>
          <w:sz w:val="15"/>
          <w:szCs w:val="15"/>
          <w:lang w:val="en-US" w:eastAsia="zh-CN"/>
        </w:rPr>
        <w:t>冀A32651D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