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陈林</w:t>
      </w:r>
      <w:r>
        <w:rPr>
          <w:rFonts w:hint="eastAsia"/>
          <w:sz w:val="15"/>
          <w:szCs w:val="15"/>
          <w:highlight w:val="none"/>
        </w:rPr>
        <w:t>，</w:t>
      </w:r>
      <w:r>
        <w:rPr>
          <w:rFonts w:hint="eastAsia"/>
          <w:sz w:val="15"/>
          <w:szCs w:val="15"/>
          <w:highlight w:val="none"/>
          <w:lang w:val="en-US" w:eastAsia="zh-CN"/>
        </w:rPr>
        <w:t>130123198809223918</w:t>
      </w:r>
      <w:r>
        <w:rPr>
          <w:rFonts w:hint="eastAsia"/>
          <w:sz w:val="15"/>
          <w:szCs w:val="15"/>
        </w:rPr>
        <w:t xml:space="preserve">  </w:t>
      </w:r>
      <w:r>
        <w:rPr>
          <w:rFonts w:hint="eastAsia"/>
          <w:sz w:val="15"/>
          <w:szCs w:val="15"/>
          <w:lang w:val="en-US" w:eastAsia="zh-CN"/>
        </w:rPr>
        <w:t>冀AEC133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