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刘玉梅</w:t>
      </w:r>
      <w:r>
        <w:rPr>
          <w:rFonts w:hint="eastAsia"/>
          <w:sz w:val="15"/>
          <w:szCs w:val="15"/>
          <w:highlight w:val="none"/>
        </w:rPr>
        <w:t>，</w:t>
      </w:r>
      <w:r>
        <w:rPr>
          <w:rFonts w:hint="eastAsia"/>
          <w:sz w:val="15"/>
          <w:szCs w:val="15"/>
          <w:highlight w:val="none"/>
          <w:lang w:val="en-US" w:eastAsia="zh-CN"/>
        </w:rPr>
        <w:t>132335196911020868</w:t>
      </w:r>
      <w:r>
        <w:rPr>
          <w:rFonts w:hint="eastAsia"/>
          <w:sz w:val="15"/>
          <w:szCs w:val="15"/>
        </w:rPr>
        <w:t xml:space="preserve">  </w:t>
      </w:r>
      <w:r>
        <w:rPr>
          <w:rFonts w:hint="eastAsia"/>
          <w:sz w:val="15"/>
          <w:szCs w:val="15"/>
          <w:lang w:val="en-US" w:eastAsia="zh-CN"/>
        </w:rPr>
        <w:t>沪A13919A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