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李武龙</w:t>
      </w:r>
      <w:r>
        <w:rPr>
          <w:rFonts w:hint="eastAsia"/>
          <w:sz w:val="15"/>
          <w:szCs w:val="15"/>
          <w:highlight w:val="none"/>
        </w:rPr>
        <w:t>，</w:t>
      </w:r>
      <w:r>
        <w:rPr>
          <w:rFonts w:hint="eastAsia"/>
          <w:sz w:val="15"/>
          <w:szCs w:val="15"/>
          <w:highlight w:val="none"/>
          <w:lang w:val="en-US" w:eastAsia="zh-CN"/>
        </w:rPr>
        <w:t>130434198711262412</w:t>
      </w:r>
      <w:r>
        <w:rPr>
          <w:rFonts w:hint="eastAsia"/>
          <w:sz w:val="15"/>
          <w:szCs w:val="15"/>
        </w:rPr>
        <w:t xml:space="preserve">  </w:t>
      </w:r>
      <w:r>
        <w:rPr>
          <w:rFonts w:hint="eastAsia"/>
          <w:sz w:val="15"/>
          <w:szCs w:val="15"/>
          <w:lang w:val="en-US" w:eastAsia="zh-CN"/>
        </w:rPr>
        <w:t>沪A90071D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