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董海江</w:t>
      </w:r>
      <w:r>
        <w:rPr>
          <w:rFonts w:hint="eastAsia"/>
          <w:sz w:val="15"/>
          <w:szCs w:val="15"/>
          <w:highlight w:val="none"/>
        </w:rPr>
        <w:t>，</w:t>
      </w:r>
      <w:r>
        <w:rPr>
          <w:rFonts w:hint="eastAsia"/>
          <w:sz w:val="15"/>
          <w:szCs w:val="15"/>
          <w:highlight w:val="none"/>
          <w:lang w:val="en-US" w:eastAsia="zh-CN"/>
        </w:rPr>
        <w:t>130425198103051818</w:t>
      </w:r>
      <w:r>
        <w:rPr>
          <w:rFonts w:hint="eastAsia"/>
          <w:sz w:val="15"/>
          <w:szCs w:val="15"/>
        </w:rPr>
        <w:t xml:space="preserve">  </w:t>
      </w:r>
      <w:r>
        <w:rPr>
          <w:rFonts w:hint="eastAsia"/>
          <w:sz w:val="15"/>
          <w:szCs w:val="15"/>
          <w:lang w:val="en-US" w:eastAsia="zh-CN"/>
        </w:rPr>
        <w:t>冀D05995D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