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马战辉</w:t>
      </w:r>
      <w:r>
        <w:rPr>
          <w:rFonts w:hint="eastAsia"/>
          <w:sz w:val="15"/>
          <w:szCs w:val="15"/>
          <w:highlight w:val="none"/>
        </w:rPr>
        <w:t>，</w:t>
      </w:r>
      <w:r>
        <w:rPr>
          <w:rFonts w:hint="eastAsia"/>
          <w:sz w:val="15"/>
          <w:szCs w:val="15"/>
          <w:highlight w:val="none"/>
          <w:lang w:val="en-US" w:eastAsia="zh-CN"/>
        </w:rPr>
        <w:t>13018419800911453X</w:t>
      </w:r>
      <w:r>
        <w:rPr>
          <w:rFonts w:hint="eastAsia"/>
          <w:sz w:val="15"/>
          <w:szCs w:val="15"/>
        </w:rPr>
        <w:t xml:space="preserve">  </w:t>
      </w:r>
      <w:r>
        <w:rPr>
          <w:rFonts w:hint="eastAsia"/>
          <w:sz w:val="15"/>
          <w:szCs w:val="15"/>
          <w:lang w:val="en-US" w:eastAsia="zh-CN"/>
        </w:rPr>
        <w:t>冀A45K61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