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李肖宇</w:t>
      </w:r>
      <w:r>
        <w:rPr>
          <w:rFonts w:hint="eastAsia"/>
          <w:sz w:val="15"/>
          <w:szCs w:val="15"/>
          <w:highlight w:val="none"/>
        </w:rPr>
        <w:t>，</w:t>
      </w:r>
      <w:r>
        <w:rPr>
          <w:rFonts w:hint="eastAsia"/>
          <w:sz w:val="15"/>
          <w:szCs w:val="15"/>
          <w:highlight w:val="none"/>
          <w:lang w:val="en-US" w:eastAsia="zh-CN"/>
        </w:rPr>
        <w:t>130182200607144824</w:t>
      </w:r>
      <w:r>
        <w:rPr>
          <w:rFonts w:hint="eastAsia"/>
          <w:sz w:val="15"/>
          <w:szCs w:val="15"/>
        </w:rPr>
        <w:t xml:space="preserve">  </w:t>
      </w:r>
      <w:r>
        <w:rPr>
          <w:rFonts w:hint="eastAsia"/>
          <w:sz w:val="15"/>
          <w:szCs w:val="15"/>
          <w:lang w:val="en-US" w:eastAsia="zh-CN"/>
        </w:rPr>
        <w:t>冀A689B6</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