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裴露露</w:t>
      </w:r>
      <w:r>
        <w:rPr>
          <w:rFonts w:hint="eastAsia"/>
          <w:sz w:val="15"/>
          <w:szCs w:val="15"/>
          <w:highlight w:val="none"/>
        </w:rPr>
        <w:t>，</w:t>
      </w:r>
      <w:r>
        <w:rPr>
          <w:rFonts w:hint="eastAsia"/>
          <w:sz w:val="15"/>
          <w:szCs w:val="15"/>
          <w:highlight w:val="none"/>
          <w:lang w:val="en-US" w:eastAsia="zh-CN"/>
        </w:rPr>
        <w:t>130182199606154822</w:t>
      </w:r>
      <w:r>
        <w:rPr>
          <w:rFonts w:hint="eastAsia"/>
          <w:sz w:val="15"/>
          <w:szCs w:val="15"/>
        </w:rPr>
        <w:t xml:space="preserve">  </w:t>
      </w:r>
      <w:r>
        <w:rPr>
          <w:rFonts w:hint="eastAsia"/>
          <w:sz w:val="15"/>
          <w:szCs w:val="15"/>
          <w:lang w:val="en-US" w:eastAsia="zh-CN"/>
        </w:rPr>
        <w:t>冀A08148D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