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张永进</w:t>
      </w:r>
      <w:r>
        <w:rPr>
          <w:rFonts w:hint="eastAsia"/>
          <w:sz w:val="15"/>
          <w:szCs w:val="15"/>
          <w:highlight w:val="none"/>
        </w:rPr>
        <w:t>，</w:t>
      </w:r>
      <w:r>
        <w:rPr>
          <w:rFonts w:hint="eastAsia"/>
          <w:sz w:val="15"/>
          <w:szCs w:val="15"/>
          <w:highlight w:val="none"/>
          <w:lang w:val="en-US" w:eastAsia="zh-CN"/>
        </w:rPr>
        <w:t>130131198902153934</w:t>
      </w:r>
      <w:r>
        <w:rPr>
          <w:rFonts w:hint="eastAsia"/>
          <w:sz w:val="15"/>
          <w:szCs w:val="15"/>
        </w:rPr>
        <w:t xml:space="preserve">  </w:t>
      </w:r>
      <w:r>
        <w:rPr>
          <w:rFonts w:hint="eastAsia"/>
          <w:sz w:val="15"/>
          <w:szCs w:val="15"/>
          <w:lang w:val="en-US" w:eastAsia="zh-CN"/>
        </w:rPr>
        <w:t>沪A73725D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