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赵利刚</w:t>
      </w:r>
      <w:r>
        <w:rPr>
          <w:rFonts w:hint="eastAsia"/>
          <w:sz w:val="15"/>
          <w:szCs w:val="15"/>
          <w:highlight w:val="none"/>
        </w:rPr>
        <w:t>，</w:t>
      </w:r>
      <w:r>
        <w:rPr>
          <w:rFonts w:hint="eastAsia"/>
          <w:sz w:val="15"/>
          <w:szCs w:val="15"/>
          <w:highlight w:val="none"/>
          <w:lang w:val="en-US" w:eastAsia="zh-CN"/>
        </w:rPr>
        <w:t>130131198812215433</w:t>
      </w:r>
      <w:r>
        <w:rPr>
          <w:rFonts w:hint="eastAsia"/>
          <w:sz w:val="15"/>
          <w:szCs w:val="15"/>
        </w:rPr>
        <w:t xml:space="preserve">  </w:t>
      </w:r>
      <w:r>
        <w:rPr>
          <w:rFonts w:hint="eastAsia"/>
          <w:sz w:val="15"/>
          <w:szCs w:val="15"/>
          <w:lang w:val="en-US" w:eastAsia="zh-CN"/>
        </w:rPr>
        <w:t>冀AM5741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