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王露露</w:t>
      </w:r>
      <w:r>
        <w:rPr>
          <w:rFonts w:hint="eastAsia"/>
          <w:sz w:val="15"/>
          <w:szCs w:val="15"/>
          <w:highlight w:val="none"/>
        </w:rPr>
        <w:t>，</w:t>
      </w:r>
      <w:r>
        <w:rPr>
          <w:rFonts w:hint="eastAsia"/>
          <w:sz w:val="15"/>
          <w:szCs w:val="15"/>
          <w:highlight w:val="none"/>
          <w:lang w:val="en-US" w:eastAsia="zh-CN"/>
        </w:rPr>
        <w:t>130131198801075447</w:t>
      </w:r>
      <w:r>
        <w:rPr>
          <w:rFonts w:hint="eastAsia"/>
          <w:sz w:val="15"/>
          <w:szCs w:val="15"/>
        </w:rPr>
        <w:t xml:space="preserve">  </w:t>
      </w:r>
      <w:r>
        <w:rPr>
          <w:rFonts w:hint="eastAsia"/>
          <w:sz w:val="15"/>
          <w:szCs w:val="15"/>
          <w:lang w:val="en-US" w:eastAsia="zh-CN"/>
        </w:rPr>
        <w:t>冀A01587D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