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白玉杰</w:t>
      </w:r>
      <w:r>
        <w:rPr>
          <w:rFonts w:hint="eastAsia"/>
          <w:sz w:val="15"/>
          <w:szCs w:val="15"/>
          <w:highlight w:val="none"/>
        </w:rPr>
        <w:t>，</w:t>
      </w:r>
      <w:r>
        <w:rPr>
          <w:rFonts w:hint="eastAsia"/>
          <w:sz w:val="15"/>
          <w:szCs w:val="15"/>
          <w:highlight w:val="none"/>
          <w:lang w:val="en-US" w:eastAsia="zh-CN"/>
        </w:rPr>
        <w:t>130131198309090610</w:t>
      </w:r>
      <w:r>
        <w:rPr>
          <w:rFonts w:hint="eastAsia"/>
          <w:sz w:val="15"/>
          <w:szCs w:val="15"/>
        </w:rPr>
        <w:t xml:space="preserve">  </w:t>
      </w:r>
      <w:r>
        <w:rPr>
          <w:rFonts w:hint="eastAsia"/>
          <w:sz w:val="15"/>
          <w:szCs w:val="15"/>
          <w:lang w:val="en-US" w:eastAsia="zh-CN"/>
        </w:rPr>
        <w:t>沪A67579D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