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周侗</w:t>
      </w:r>
      <w:r>
        <w:rPr>
          <w:rFonts w:hint="eastAsia"/>
          <w:sz w:val="15"/>
          <w:szCs w:val="15"/>
          <w:highlight w:val="none"/>
        </w:rPr>
        <w:t>，</w:t>
      </w:r>
      <w:r>
        <w:rPr>
          <w:rFonts w:hint="eastAsia"/>
          <w:sz w:val="15"/>
          <w:szCs w:val="15"/>
          <w:highlight w:val="none"/>
          <w:lang w:val="en-US" w:eastAsia="zh-CN"/>
        </w:rPr>
        <w:t>130131198208221212</w:t>
      </w:r>
      <w:r>
        <w:rPr>
          <w:rFonts w:hint="eastAsia"/>
          <w:sz w:val="15"/>
          <w:szCs w:val="15"/>
        </w:rPr>
        <w:t xml:space="preserve">  </w:t>
      </w:r>
      <w:r>
        <w:rPr>
          <w:rFonts w:hint="eastAsia"/>
          <w:sz w:val="15"/>
          <w:szCs w:val="15"/>
          <w:lang w:val="en-US" w:eastAsia="zh-CN"/>
        </w:rPr>
        <w:t>冀A08631D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