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冯晓梅</w:t>
      </w:r>
      <w:r>
        <w:rPr>
          <w:rFonts w:hint="eastAsia"/>
          <w:sz w:val="15"/>
          <w:szCs w:val="15"/>
          <w:highlight w:val="none"/>
        </w:rPr>
        <w:t>，</w:t>
      </w:r>
      <w:r>
        <w:rPr>
          <w:rFonts w:hint="eastAsia"/>
          <w:sz w:val="15"/>
          <w:szCs w:val="15"/>
          <w:highlight w:val="none"/>
          <w:lang w:val="en-US" w:eastAsia="zh-CN"/>
        </w:rPr>
        <w:t>130126199602163026</w:t>
      </w:r>
      <w:r>
        <w:rPr>
          <w:rFonts w:hint="eastAsia"/>
          <w:sz w:val="15"/>
          <w:szCs w:val="15"/>
        </w:rPr>
        <w:t xml:space="preserve">  </w:t>
      </w:r>
      <w:r>
        <w:rPr>
          <w:rFonts w:hint="eastAsia"/>
          <w:sz w:val="15"/>
          <w:szCs w:val="15"/>
          <w:lang w:val="en-US" w:eastAsia="zh-CN"/>
        </w:rPr>
        <w:t>沪A20912A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