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韩建生</w:t>
      </w:r>
      <w:r>
        <w:rPr>
          <w:rFonts w:hint="eastAsia"/>
          <w:sz w:val="15"/>
          <w:szCs w:val="15"/>
          <w:highlight w:val="none"/>
        </w:rPr>
        <w:t>，</w:t>
      </w:r>
      <w:r>
        <w:rPr>
          <w:rFonts w:hint="eastAsia"/>
          <w:sz w:val="15"/>
          <w:szCs w:val="15"/>
          <w:highlight w:val="none"/>
          <w:lang w:val="en-US" w:eastAsia="zh-CN"/>
        </w:rPr>
        <w:t>130126198708302739</w:t>
      </w:r>
      <w:r>
        <w:rPr>
          <w:rFonts w:hint="eastAsia"/>
          <w:sz w:val="15"/>
          <w:szCs w:val="15"/>
        </w:rPr>
        <w:t xml:space="preserve">  </w:t>
      </w:r>
      <w:r>
        <w:rPr>
          <w:rFonts w:hint="eastAsia"/>
          <w:sz w:val="15"/>
          <w:szCs w:val="15"/>
          <w:lang w:val="en-US" w:eastAsia="zh-CN"/>
        </w:rPr>
        <w:t>沪A95917D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