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任利梅</w:t>
      </w:r>
      <w:r>
        <w:rPr>
          <w:rFonts w:hint="eastAsia"/>
          <w:sz w:val="15"/>
          <w:szCs w:val="15"/>
          <w:highlight w:val="none"/>
        </w:rPr>
        <w:t>，</w:t>
      </w:r>
      <w:r>
        <w:rPr>
          <w:rFonts w:hint="eastAsia"/>
          <w:sz w:val="15"/>
          <w:szCs w:val="15"/>
          <w:highlight w:val="none"/>
          <w:lang w:val="en-US" w:eastAsia="zh-CN"/>
        </w:rPr>
        <w:t>130126198510223023</w:t>
      </w:r>
      <w:r>
        <w:rPr>
          <w:rFonts w:hint="eastAsia"/>
          <w:sz w:val="15"/>
          <w:szCs w:val="15"/>
        </w:rPr>
        <w:t xml:space="preserve">  </w:t>
      </w:r>
      <w:r>
        <w:rPr>
          <w:rFonts w:hint="eastAsia"/>
          <w:sz w:val="15"/>
          <w:szCs w:val="15"/>
          <w:lang w:val="en-US" w:eastAsia="zh-CN"/>
        </w:rPr>
        <w:t>冀A1186C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