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许朋辉</w:t>
      </w:r>
      <w:r>
        <w:rPr>
          <w:rFonts w:hint="eastAsia"/>
          <w:sz w:val="15"/>
          <w:szCs w:val="15"/>
          <w:highlight w:val="none"/>
        </w:rPr>
        <w:t>，</w:t>
      </w:r>
      <w:r>
        <w:rPr>
          <w:rFonts w:hint="eastAsia"/>
          <w:sz w:val="15"/>
          <w:szCs w:val="15"/>
          <w:highlight w:val="none"/>
          <w:lang w:val="en-US" w:eastAsia="zh-CN"/>
        </w:rPr>
        <w:t>130123198604113336</w:t>
      </w:r>
      <w:r>
        <w:rPr>
          <w:rFonts w:hint="eastAsia"/>
          <w:sz w:val="15"/>
          <w:szCs w:val="15"/>
        </w:rPr>
        <w:t xml:space="preserve">  </w:t>
      </w:r>
      <w:r>
        <w:rPr>
          <w:rFonts w:hint="eastAsia"/>
          <w:sz w:val="15"/>
          <w:szCs w:val="15"/>
          <w:lang w:val="en-US" w:eastAsia="zh-CN"/>
        </w:rPr>
        <w:t>冀A3682U</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