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张国良</w:t>
      </w:r>
      <w:r>
        <w:rPr>
          <w:rFonts w:hint="eastAsia"/>
          <w:sz w:val="15"/>
          <w:szCs w:val="15"/>
          <w:highlight w:val="none"/>
        </w:rPr>
        <w:t>，</w:t>
      </w:r>
      <w:r>
        <w:rPr>
          <w:rFonts w:hint="eastAsia"/>
          <w:sz w:val="15"/>
          <w:szCs w:val="15"/>
          <w:highlight w:val="none"/>
          <w:lang w:val="en-US" w:eastAsia="zh-CN"/>
        </w:rPr>
        <w:t>130123197311211915</w:t>
      </w:r>
      <w:r>
        <w:rPr>
          <w:rFonts w:hint="eastAsia"/>
          <w:sz w:val="15"/>
          <w:szCs w:val="15"/>
        </w:rPr>
        <w:t xml:space="preserve">  </w:t>
      </w:r>
      <w:r>
        <w:rPr>
          <w:rFonts w:hint="eastAsia"/>
          <w:sz w:val="15"/>
          <w:szCs w:val="15"/>
          <w:lang w:val="en-US" w:eastAsia="zh-CN"/>
        </w:rPr>
        <w:t>冀A1344R</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