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李龙</w:t>
      </w:r>
      <w:r>
        <w:rPr>
          <w:rFonts w:hint="eastAsia"/>
          <w:sz w:val="15"/>
          <w:szCs w:val="15"/>
          <w:highlight w:val="none"/>
        </w:rPr>
        <w:t>，</w:t>
      </w:r>
      <w:r>
        <w:rPr>
          <w:rFonts w:hint="eastAsia"/>
          <w:sz w:val="15"/>
          <w:szCs w:val="15"/>
          <w:highlight w:val="none"/>
          <w:lang w:val="en-US" w:eastAsia="zh-CN"/>
        </w:rPr>
        <w:t>37012619850102211X</w:t>
      </w:r>
      <w:r>
        <w:rPr>
          <w:rFonts w:hint="eastAsia"/>
          <w:sz w:val="15"/>
          <w:szCs w:val="15"/>
        </w:rPr>
        <w:t xml:space="preserve">  </w:t>
      </w:r>
      <w:r>
        <w:rPr>
          <w:rFonts w:hint="eastAsia"/>
          <w:sz w:val="15"/>
          <w:szCs w:val="15"/>
          <w:lang w:val="en-US" w:eastAsia="zh-CN"/>
        </w:rPr>
        <w:t>津A26097D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