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吴国春</w:t>
      </w:r>
      <w:r>
        <w:rPr>
          <w:rFonts w:hint="eastAsia"/>
          <w:sz w:val="15"/>
          <w:szCs w:val="15"/>
          <w:highlight w:val="none"/>
        </w:rPr>
        <w:t>，</w:t>
      </w:r>
      <w:r>
        <w:rPr>
          <w:rFonts w:hint="eastAsia"/>
          <w:sz w:val="15"/>
          <w:szCs w:val="15"/>
          <w:highlight w:val="none"/>
          <w:lang w:val="en-US" w:eastAsia="zh-CN"/>
        </w:rPr>
        <w:t>230921197307140418</w:t>
      </w:r>
      <w:r>
        <w:rPr>
          <w:rFonts w:hint="eastAsia"/>
          <w:sz w:val="15"/>
          <w:szCs w:val="15"/>
        </w:rPr>
        <w:t xml:space="preserve">  </w:t>
      </w:r>
      <w:r>
        <w:rPr>
          <w:rFonts w:hint="eastAsia"/>
          <w:sz w:val="15"/>
          <w:szCs w:val="15"/>
          <w:lang w:val="en-US" w:eastAsia="zh-CN"/>
        </w:rPr>
        <w:t>津A25575D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