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邹思有</w:t>
      </w:r>
      <w:r>
        <w:rPr>
          <w:rFonts w:hint="eastAsia"/>
          <w:sz w:val="15"/>
          <w:szCs w:val="15"/>
          <w:highlight w:val="none"/>
        </w:rPr>
        <w:t>，</w:t>
      </w:r>
      <w:r>
        <w:rPr>
          <w:rFonts w:hint="eastAsia"/>
          <w:sz w:val="15"/>
          <w:szCs w:val="15"/>
          <w:highlight w:val="none"/>
          <w:lang w:val="en-US" w:eastAsia="zh-CN"/>
        </w:rPr>
        <w:t>220382198204031617</w:t>
      </w:r>
      <w:r>
        <w:rPr>
          <w:rFonts w:hint="eastAsia"/>
          <w:sz w:val="15"/>
          <w:szCs w:val="15"/>
        </w:rPr>
        <w:t xml:space="preserve">  </w:t>
      </w:r>
      <w:r>
        <w:rPr>
          <w:rFonts w:hint="eastAsia"/>
          <w:sz w:val="15"/>
          <w:szCs w:val="15"/>
          <w:lang w:val="en-US" w:eastAsia="zh-CN"/>
        </w:rPr>
        <w:t>沪A22977A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