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马立红</w:t>
      </w:r>
      <w:r>
        <w:rPr>
          <w:rFonts w:hint="eastAsia"/>
          <w:sz w:val="15"/>
          <w:szCs w:val="15"/>
          <w:highlight w:val="none"/>
        </w:rPr>
        <w:t>，</w:t>
      </w:r>
      <w:r>
        <w:rPr>
          <w:rFonts w:hint="eastAsia"/>
          <w:sz w:val="15"/>
          <w:szCs w:val="15"/>
          <w:highlight w:val="none"/>
          <w:lang w:val="en-US" w:eastAsia="zh-CN"/>
        </w:rPr>
        <w:t>211224197910193432</w:t>
      </w:r>
      <w:r>
        <w:rPr>
          <w:rFonts w:hint="eastAsia"/>
          <w:sz w:val="15"/>
          <w:szCs w:val="15"/>
        </w:rPr>
        <w:t xml:space="preserve">  </w:t>
      </w:r>
      <w:r>
        <w:rPr>
          <w:rFonts w:hint="eastAsia"/>
          <w:sz w:val="15"/>
          <w:szCs w:val="15"/>
          <w:lang w:val="en-US" w:eastAsia="zh-CN"/>
        </w:rPr>
        <w:t>津A29215D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