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朱峰</w:t>
      </w:r>
      <w:r>
        <w:rPr>
          <w:rFonts w:hint="eastAsia"/>
          <w:sz w:val="15"/>
          <w:szCs w:val="15"/>
          <w:highlight w:val="none"/>
        </w:rPr>
        <w:t>，</w:t>
      </w:r>
      <w:r>
        <w:rPr>
          <w:rFonts w:hint="eastAsia"/>
          <w:sz w:val="15"/>
          <w:szCs w:val="15"/>
          <w:highlight w:val="none"/>
          <w:lang w:val="en-US" w:eastAsia="zh-CN"/>
        </w:rPr>
        <w:t>211103199007211317</w:t>
      </w:r>
      <w:r>
        <w:rPr>
          <w:rFonts w:hint="eastAsia"/>
          <w:sz w:val="15"/>
          <w:szCs w:val="15"/>
        </w:rPr>
        <w:t xml:space="preserve">  </w:t>
      </w:r>
      <w:r>
        <w:rPr>
          <w:rFonts w:hint="eastAsia"/>
          <w:sz w:val="15"/>
          <w:szCs w:val="15"/>
          <w:lang w:val="en-US" w:eastAsia="zh-CN"/>
        </w:rPr>
        <w:t>沪A79076D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