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任晓伟</w:t>
      </w:r>
      <w:r>
        <w:rPr>
          <w:rFonts w:hint="eastAsia"/>
          <w:sz w:val="15"/>
          <w:szCs w:val="15"/>
          <w:highlight w:val="none"/>
        </w:rPr>
        <w:t>，</w:t>
      </w:r>
      <w:r>
        <w:rPr>
          <w:rFonts w:hint="eastAsia"/>
          <w:sz w:val="15"/>
          <w:szCs w:val="15"/>
          <w:highlight w:val="none"/>
          <w:lang w:val="en-US" w:eastAsia="zh-CN"/>
        </w:rPr>
        <w:t>152324198109216015</w:t>
      </w:r>
      <w:r>
        <w:rPr>
          <w:rFonts w:hint="eastAsia"/>
          <w:sz w:val="15"/>
          <w:szCs w:val="15"/>
        </w:rPr>
        <w:t xml:space="preserve">  </w:t>
      </w:r>
      <w:r>
        <w:rPr>
          <w:rFonts w:hint="eastAsia"/>
          <w:sz w:val="15"/>
          <w:szCs w:val="15"/>
          <w:lang w:val="en-US" w:eastAsia="zh-CN"/>
        </w:rPr>
        <w:t>津A28229D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