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杨建丰</w:t>
      </w:r>
      <w:r>
        <w:rPr>
          <w:rFonts w:hint="eastAsia"/>
          <w:sz w:val="15"/>
          <w:szCs w:val="15"/>
          <w:highlight w:val="none"/>
        </w:rPr>
        <w:t>，</w:t>
      </w:r>
      <w:r>
        <w:rPr>
          <w:rFonts w:hint="eastAsia"/>
          <w:sz w:val="15"/>
          <w:szCs w:val="15"/>
          <w:highlight w:val="none"/>
          <w:lang w:val="en-US" w:eastAsia="zh-CN"/>
        </w:rPr>
        <w:t>132337197811130493</w:t>
      </w:r>
      <w:r>
        <w:rPr>
          <w:rFonts w:hint="eastAsia"/>
          <w:sz w:val="15"/>
          <w:szCs w:val="15"/>
        </w:rPr>
        <w:t xml:space="preserve">  </w:t>
      </w:r>
      <w:r>
        <w:rPr>
          <w:rFonts w:hint="eastAsia"/>
          <w:sz w:val="15"/>
          <w:szCs w:val="15"/>
          <w:lang w:val="en-US" w:eastAsia="zh-CN"/>
        </w:rPr>
        <w:t>冀A9H177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