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仝永力</w:t>
      </w:r>
      <w:r>
        <w:rPr>
          <w:rFonts w:hint="eastAsia"/>
          <w:sz w:val="15"/>
          <w:szCs w:val="15"/>
          <w:highlight w:val="none"/>
        </w:rPr>
        <w:t>，</w:t>
      </w:r>
      <w:r>
        <w:rPr>
          <w:rFonts w:hint="eastAsia"/>
          <w:sz w:val="15"/>
          <w:szCs w:val="15"/>
          <w:highlight w:val="none"/>
          <w:lang w:val="en-US" w:eastAsia="zh-CN"/>
        </w:rPr>
        <w:t>132337197808010378</w:t>
      </w:r>
      <w:r>
        <w:rPr>
          <w:rFonts w:hint="eastAsia"/>
          <w:sz w:val="15"/>
          <w:szCs w:val="15"/>
        </w:rPr>
        <w:t xml:space="preserve">  </w:t>
      </w:r>
      <w:r>
        <w:rPr>
          <w:rFonts w:hint="eastAsia"/>
          <w:sz w:val="15"/>
          <w:szCs w:val="15"/>
          <w:lang w:val="en-US" w:eastAsia="zh-CN"/>
        </w:rPr>
        <w:t>冀A848UQ</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