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王英杰</w:t>
      </w:r>
      <w:r>
        <w:rPr>
          <w:rFonts w:hint="eastAsia"/>
          <w:sz w:val="15"/>
          <w:szCs w:val="15"/>
          <w:highlight w:val="none"/>
        </w:rPr>
        <w:t>，</w:t>
      </w:r>
      <w:r>
        <w:rPr>
          <w:rFonts w:hint="eastAsia"/>
          <w:sz w:val="15"/>
          <w:szCs w:val="15"/>
          <w:highlight w:val="none"/>
          <w:lang w:val="en-US" w:eastAsia="zh-CN"/>
        </w:rPr>
        <w:t>132336198107150317</w:t>
      </w:r>
      <w:r>
        <w:rPr>
          <w:rFonts w:hint="eastAsia"/>
          <w:sz w:val="15"/>
          <w:szCs w:val="15"/>
        </w:rPr>
        <w:t xml:space="preserve">  </w:t>
      </w:r>
      <w:r>
        <w:rPr>
          <w:rFonts w:hint="eastAsia"/>
          <w:sz w:val="15"/>
          <w:szCs w:val="15"/>
          <w:lang w:val="en-US" w:eastAsia="zh-CN"/>
        </w:rPr>
        <w:t>冀A07418D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