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王建芳</w:t>
      </w:r>
      <w:r>
        <w:rPr>
          <w:rFonts w:hint="eastAsia"/>
          <w:sz w:val="15"/>
          <w:szCs w:val="15"/>
          <w:highlight w:val="none"/>
        </w:rPr>
        <w:t>，</w:t>
      </w:r>
      <w:r>
        <w:rPr>
          <w:rFonts w:hint="eastAsia"/>
          <w:sz w:val="15"/>
          <w:szCs w:val="15"/>
          <w:highlight w:val="none"/>
          <w:lang w:val="en-US" w:eastAsia="zh-CN"/>
        </w:rPr>
        <w:t>132336198104040833</w:t>
      </w:r>
      <w:r>
        <w:rPr>
          <w:rFonts w:hint="eastAsia"/>
          <w:sz w:val="15"/>
          <w:szCs w:val="15"/>
        </w:rPr>
        <w:t xml:space="preserve">  </w:t>
      </w:r>
      <w:r>
        <w:rPr>
          <w:rFonts w:hint="eastAsia"/>
          <w:sz w:val="15"/>
          <w:szCs w:val="15"/>
          <w:lang w:val="en-US" w:eastAsia="zh-CN"/>
        </w:rPr>
        <w:t>冀A94359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