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单英春</w:t>
      </w:r>
      <w:r>
        <w:rPr>
          <w:rFonts w:hint="eastAsia"/>
          <w:sz w:val="15"/>
          <w:szCs w:val="15"/>
          <w:highlight w:val="none"/>
        </w:rPr>
        <w:t>，</w:t>
      </w:r>
      <w:r>
        <w:rPr>
          <w:rFonts w:hint="eastAsia"/>
          <w:sz w:val="15"/>
          <w:szCs w:val="15"/>
          <w:highlight w:val="none"/>
          <w:lang w:val="en-US" w:eastAsia="zh-CN"/>
        </w:rPr>
        <w:t>132336197911160618</w:t>
      </w:r>
      <w:r>
        <w:rPr>
          <w:rFonts w:hint="eastAsia"/>
          <w:sz w:val="15"/>
          <w:szCs w:val="15"/>
        </w:rPr>
        <w:t xml:space="preserve">  </w:t>
      </w:r>
      <w:r>
        <w:rPr>
          <w:rFonts w:hint="eastAsia"/>
          <w:sz w:val="15"/>
          <w:szCs w:val="15"/>
          <w:lang w:val="en-US" w:eastAsia="zh-CN"/>
        </w:rPr>
        <w:t>冀A46208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