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任鹏飞</w:t>
      </w:r>
      <w:r>
        <w:rPr>
          <w:rFonts w:hint="eastAsia"/>
          <w:sz w:val="15"/>
          <w:szCs w:val="15"/>
          <w:highlight w:val="none"/>
        </w:rPr>
        <w:t>，</w:t>
      </w:r>
      <w:r>
        <w:rPr>
          <w:rFonts w:hint="eastAsia"/>
          <w:sz w:val="15"/>
          <w:szCs w:val="15"/>
          <w:highlight w:val="none"/>
          <w:lang w:val="en-US" w:eastAsia="zh-CN"/>
        </w:rPr>
        <w:t>132335198109211172</w:t>
      </w:r>
      <w:r>
        <w:rPr>
          <w:rFonts w:hint="eastAsia"/>
          <w:sz w:val="15"/>
          <w:szCs w:val="15"/>
        </w:rPr>
        <w:t xml:space="preserve">  </w:t>
      </w:r>
      <w:r>
        <w:rPr>
          <w:rFonts w:hint="eastAsia"/>
          <w:sz w:val="15"/>
          <w:szCs w:val="15"/>
          <w:lang w:val="en-US" w:eastAsia="zh-CN"/>
        </w:rPr>
        <w:t>冀A49327D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