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李肖</w:t>
      </w:r>
      <w:r>
        <w:rPr>
          <w:rFonts w:hint="eastAsia"/>
          <w:sz w:val="15"/>
          <w:szCs w:val="15"/>
          <w:highlight w:val="none"/>
        </w:rPr>
        <w:t>，</w:t>
      </w:r>
      <w:r>
        <w:rPr>
          <w:rFonts w:hint="eastAsia"/>
          <w:sz w:val="15"/>
          <w:szCs w:val="15"/>
          <w:highlight w:val="none"/>
          <w:lang w:val="en-US" w:eastAsia="zh-CN"/>
        </w:rPr>
        <w:t>13233519810814086X</w:t>
      </w:r>
      <w:r>
        <w:rPr>
          <w:rFonts w:hint="eastAsia"/>
          <w:sz w:val="15"/>
          <w:szCs w:val="15"/>
        </w:rPr>
        <w:t xml:space="preserve">  </w:t>
      </w:r>
      <w:r>
        <w:rPr>
          <w:rFonts w:hint="eastAsia"/>
          <w:sz w:val="15"/>
          <w:szCs w:val="15"/>
          <w:lang w:val="en-US" w:eastAsia="zh-CN"/>
        </w:rPr>
        <w:t>冀A35296D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