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甄新革</w:t>
      </w:r>
      <w:r>
        <w:rPr>
          <w:rFonts w:hint="eastAsia"/>
          <w:sz w:val="15"/>
          <w:szCs w:val="15"/>
          <w:highlight w:val="none"/>
        </w:rPr>
        <w:t>，</w:t>
      </w:r>
      <w:r>
        <w:rPr>
          <w:rFonts w:hint="eastAsia"/>
          <w:sz w:val="15"/>
          <w:szCs w:val="15"/>
          <w:highlight w:val="none"/>
          <w:lang w:val="en-US" w:eastAsia="zh-CN"/>
        </w:rPr>
        <w:t>13233519810703087X</w:t>
      </w:r>
      <w:r>
        <w:rPr>
          <w:rFonts w:hint="eastAsia"/>
          <w:sz w:val="15"/>
          <w:szCs w:val="15"/>
        </w:rPr>
        <w:t xml:space="preserve">  </w:t>
      </w:r>
      <w:r>
        <w:rPr>
          <w:rFonts w:hint="eastAsia"/>
          <w:sz w:val="15"/>
          <w:szCs w:val="15"/>
          <w:lang w:val="en-US" w:eastAsia="zh-CN"/>
        </w:rPr>
        <w:t>冀AWQ313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