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康习英</w:t>
      </w:r>
      <w:r>
        <w:rPr>
          <w:rFonts w:hint="eastAsia"/>
          <w:sz w:val="15"/>
          <w:szCs w:val="15"/>
          <w:highlight w:val="none"/>
        </w:rPr>
        <w:t>，</w:t>
      </w:r>
      <w:r>
        <w:rPr>
          <w:rFonts w:hint="eastAsia"/>
          <w:sz w:val="15"/>
          <w:szCs w:val="15"/>
          <w:highlight w:val="none"/>
          <w:lang w:val="en-US" w:eastAsia="zh-CN"/>
        </w:rPr>
        <w:t>132335198103201344</w:t>
      </w:r>
      <w:r>
        <w:rPr>
          <w:rFonts w:hint="eastAsia"/>
          <w:sz w:val="15"/>
          <w:szCs w:val="15"/>
        </w:rPr>
        <w:t xml:space="preserve">  </w:t>
      </w:r>
      <w:r>
        <w:rPr>
          <w:rFonts w:hint="eastAsia"/>
          <w:sz w:val="15"/>
          <w:szCs w:val="15"/>
          <w:lang w:val="en-US" w:eastAsia="zh-CN"/>
        </w:rPr>
        <w:t>冀A35671D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