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胡艳海</w:t>
      </w:r>
      <w:r>
        <w:rPr>
          <w:rFonts w:hint="eastAsia"/>
          <w:sz w:val="15"/>
          <w:szCs w:val="15"/>
          <w:highlight w:val="none"/>
        </w:rPr>
        <w:t>，</w:t>
      </w:r>
      <w:r>
        <w:rPr>
          <w:rFonts w:hint="eastAsia"/>
          <w:sz w:val="15"/>
          <w:szCs w:val="15"/>
          <w:highlight w:val="none"/>
          <w:lang w:val="en-US" w:eastAsia="zh-CN"/>
        </w:rPr>
        <w:t>132335197810091012</w:t>
      </w:r>
      <w:r>
        <w:rPr>
          <w:rFonts w:hint="eastAsia"/>
          <w:sz w:val="15"/>
          <w:szCs w:val="15"/>
        </w:rPr>
        <w:t xml:space="preserve">  </w:t>
      </w:r>
      <w:r>
        <w:rPr>
          <w:rFonts w:hint="eastAsia"/>
          <w:sz w:val="15"/>
          <w:szCs w:val="15"/>
          <w:lang w:val="en-US" w:eastAsia="zh-CN"/>
        </w:rPr>
        <w:t>沪A13169A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