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李平林</w:t>
      </w:r>
      <w:r>
        <w:rPr>
          <w:rFonts w:hint="eastAsia"/>
          <w:sz w:val="15"/>
          <w:szCs w:val="15"/>
          <w:highlight w:val="none"/>
        </w:rPr>
        <w:t>，</w:t>
      </w:r>
      <w:r>
        <w:rPr>
          <w:rFonts w:hint="eastAsia"/>
          <w:sz w:val="15"/>
          <w:szCs w:val="15"/>
          <w:highlight w:val="none"/>
          <w:lang w:val="en-US" w:eastAsia="zh-CN"/>
        </w:rPr>
        <w:t>132335197803201017</w:t>
      </w:r>
      <w:r>
        <w:rPr>
          <w:rFonts w:hint="eastAsia"/>
          <w:sz w:val="15"/>
          <w:szCs w:val="15"/>
        </w:rPr>
        <w:t xml:space="preserve">  </w:t>
      </w:r>
      <w:r>
        <w:rPr>
          <w:rFonts w:hint="eastAsia"/>
          <w:sz w:val="15"/>
          <w:szCs w:val="15"/>
          <w:lang w:val="en-US" w:eastAsia="zh-CN"/>
        </w:rPr>
        <w:t>冀AKX113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