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王文刚</w:t>
      </w:r>
      <w:r>
        <w:rPr>
          <w:rFonts w:hint="eastAsia"/>
          <w:sz w:val="15"/>
          <w:szCs w:val="15"/>
          <w:highlight w:val="none"/>
        </w:rPr>
        <w:t>，</w:t>
      </w:r>
      <w:r>
        <w:rPr>
          <w:rFonts w:hint="eastAsia"/>
          <w:sz w:val="15"/>
          <w:szCs w:val="15"/>
          <w:highlight w:val="none"/>
          <w:lang w:val="en-US" w:eastAsia="zh-CN"/>
        </w:rPr>
        <w:t>132335197703023073</w:t>
      </w:r>
      <w:r>
        <w:rPr>
          <w:rFonts w:hint="eastAsia"/>
          <w:sz w:val="15"/>
          <w:szCs w:val="15"/>
        </w:rPr>
        <w:t xml:space="preserve">  </w:t>
      </w:r>
      <w:r>
        <w:rPr>
          <w:rFonts w:hint="eastAsia"/>
          <w:sz w:val="15"/>
          <w:szCs w:val="15"/>
          <w:lang w:val="en-US" w:eastAsia="zh-CN"/>
        </w:rPr>
        <w:t>冀A6DD69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