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戎拥军</w:t>
      </w:r>
      <w:r>
        <w:rPr>
          <w:rFonts w:hint="eastAsia"/>
          <w:sz w:val="15"/>
          <w:szCs w:val="15"/>
          <w:highlight w:val="none"/>
        </w:rPr>
        <w:t>，</w:t>
      </w:r>
      <w:r>
        <w:rPr>
          <w:rFonts w:hint="eastAsia"/>
          <w:sz w:val="15"/>
          <w:szCs w:val="15"/>
          <w:highlight w:val="none"/>
          <w:lang w:val="en-US" w:eastAsia="zh-CN"/>
        </w:rPr>
        <w:t>132335197409022010</w:t>
      </w:r>
      <w:r>
        <w:rPr>
          <w:rFonts w:hint="eastAsia"/>
          <w:sz w:val="15"/>
          <w:szCs w:val="15"/>
        </w:rPr>
        <w:t xml:space="preserve">  </w:t>
      </w:r>
      <w:r>
        <w:rPr>
          <w:rFonts w:hint="eastAsia"/>
          <w:sz w:val="15"/>
          <w:szCs w:val="15"/>
          <w:lang w:val="en-US" w:eastAsia="zh-CN"/>
        </w:rPr>
        <w:t>冀AK9069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