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王书琴</w:t>
      </w:r>
      <w:r>
        <w:rPr>
          <w:rFonts w:hint="eastAsia"/>
          <w:sz w:val="15"/>
          <w:szCs w:val="15"/>
          <w:highlight w:val="none"/>
        </w:rPr>
        <w:t>，</w:t>
      </w:r>
      <w:r>
        <w:rPr>
          <w:rFonts w:hint="eastAsia"/>
          <w:sz w:val="15"/>
          <w:szCs w:val="15"/>
          <w:highlight w:val="none"/>
          <w:lang w:val="en-US" w:eastAsia="zh-CN"/>
        </w:rPr>
        <w:t>132335197105110863</w:t>
      </w:r>
      <w:r>
        <w:rPr>
          <w:rFonts w:hint="eastAsia"/>
          <w:sz w:val="15"/>
          <w:szCs w:val="15"/>
        </w:rPr>
        <w:t xml:space="preserve">  </w:t>
      </w:r>
      <w:r>
        <w:rPr>
          <w:rFonts w:hint="eastAsia"/>
          <w:sz w:val="15"/>
          <w:szCs w:val="15"/>
          <w:lang w:val="en-US" w:eastAsia="zh-CN"/>
        </w:rPr>
        <w:t>沪A18109A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