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李保全</w:t>
      </w:r>
      <w:r>
        <w:rPr>
          <w:rFonts w:hint="eastAsia"/>
          <w:sz w:val="15"/>
          <w:szCs w:val="15"/>
          <w:highlight w:val="none"/>
        </w:rPr>
        <w:t>，</w:t>
      </w:r>
      <w:r>
        <w:rPr>
          <w:rFonts w:hint="eastAsia"/>
          <w:sz w:val="15"/>
          <w:szCs w:val="15"/>
          <w:highlight w:val="none"/>
          <w:lang w:val="en-US" w:eastAsia="zh-CN"/>
        </w:rPr>
        <w:t>132302197003060378</w:t>
      </w:r>
      <w:r>
        <w:rPr>
          <w:rFonts w:hint="eastAsia"/>
          <w:sz w:val="15"/>
          <w:szCs w:val="15"/>
        </w:rPr>
        <w:t xml:space="preserve">  </w:t>
      </w:r>
      <w:r>
        <w:rPr>
          <w:rFonts w:hint="eastAsia"/>
          <w:sz w:val="15"/>
          <w:szCs w:val="15"/>
          <w:lang w:val="en-US" w:eastAsia="zh-CN"/>
        </w:rPr>
        <w:t>冀A416K4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