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赵延刚</w:t>
      </w:r>
      <w:r>
        <w:rPr>
          <w:rFonts w:hint="eastAsia"/>
          <w:sz w:val="15"/>
          <w:szCs w:val="15"/>
          <w:highlight w:val="none"/>
        </w:rPr>
        <w:t>，</w:t>
      </w:r>
      <w:r>
        <w:rPr>
          <w:rFonts w:hint="eastAsia"/>
          <w:sz w:val="15"/>
          <w:szCs w:val="15"/>
          <w:highlight w:val="none"/>
          <w:lang w:val="en-US" w:eastAsia="zh-CN"/>
        </w:rPr>
        <w:t>132228198006140878</w:t>
      </w:r>
      <w:r>
        <w:rPr>
          <w:rFonts w:hint="eastAsia"/>
          <w:sz w:val="15"/>
          <w:szCs w:val="15"/>
        </w:rPr>
        <w:t xml:space="preserve">  </w:t>
      </w:r>
      <w:r>
        <w:rPr>
          <w:rFonts w:hint="eastAsia"/>
          <w:sz w:val="15"/>
          <w:szCs w:val="15"/>
          <w:lang w:val="en-US" w:eastAsia="zh-CN"/>
        </w:rPr>
        <w:t>冀E06117D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