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赵迎春</w:t>
      </w:r>
      <w:r>
        <w:rPr>
          <w:rFonts w:hint="eastAsia"/>
          <w:sz w:val="15"/>
          <w:szCs w:val="15"/>
          <w:highlight w:val="none"/>
        </w:rPr>
        <w:t>，</w:t>
      </w:r>
      <w:r>
        <w:rPr>
          <w:rFonts w:hint="eastAsia"/>
          <w:sz w:val="15"/>
          <w:szCs w:val="15"/>
          <w:highlight w:val="none"/>
          <w:lang w:val="en-US" w:eastAsia="zh-CN"/>
        </w:rPr>
        <w:t>132228197412170314</w:t>
      </w:r>
      <w:r>
        <w:rPr>
          <w:rFonts w:hint="eastAsia"/>
          <w:sz w:val="15"/>
          <w:szCs w:val="15"/>
        </w:rPr>
        <w:t xml:space="preserve">  </w:t>
      </w:r>
      <w:r>
        <w:rPr>
          <w:rFonts w:hint="eastAsia"/>
          <w:sz w:val="15"/>
          <w:szCs w:val="15"/>
          <w:lang w:val="en-US" w:eastAsia="zh-CN"/>
        </w:rPr>
        <w:t>冀E05698D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